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3FB3527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82C07" w:rsidRPr="00282C07">
        <w:rPr>
          <w:rFonts w:ascii="Verdana" w:hAnsi="Verdana"/>
          <w:b/>
          <w:sz w:val="18"/>
          <w:szCs w:val="18"/>
        </w:rPr>
        <w:t>„</w:t>
      </w:r>
      <w:r w:rsidR="003520CB" w:rsidRPr="003520CB">
        <w:rPr>
          <w:rFonts w:ascii="Verdana" w:hAnsi="Verdana"/>
          <w:b/>
          <w:sz w:val="18"/>
          <w:szCs w:val="18"/>
        </w:rPr>
        <w:t>Revize elektrických zařízení UTZ sdělovací a zabezpečovací techniky 2024</w:t>
      </w:r>
      <w:r w:rsidR="00AF2031" w:rsidRPr="00282C0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72609F4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4C05" w:rsidRPr="008D4C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76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57"/>
      <w:gridCol w:w="5119"/>
    </w:tblGrid>
    <w:tr w:rsidR="0045048D" w:rsidRPr="009618D3" w14:paraId="27BBD6D9" w14:textId="77777777" w:rsidTr="008D4C05">
      <w:trPr>
        <w:trHeight w:val="925"/>
      </w:trPr>
      <w:tc>
        <w:tcPr>
          <w:tcW w:w="5357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82C07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0CB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D4C05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EC849F-F99D-4BF2-AEFF-59582BEAA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23</cp:revision>
  <cp:lastPrinted>2016-08-01T07:54:00Z</cp:lastPrinted>
  <dcterms:created xsi:type="dcterms:W3CDTF">2018-11-26T13:17:00Z</dcterms:created>
  <dcterms:modified xsi:type="dcterms:W3CDTF">2023-10-26T06:15:00Z</dcterms:modified>
</cp:coreProperties>
</file>